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5DA0" w14:textId="07567BB8" w:rsidR="00223E80" w:rsidRDefault="00223E80" w:rsidP="00223E80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="007F4694">
        <w:rPr>
          <w:rFonts w:ascii="Trebuchet MS" w:hAnsi="Trebuchet MS"/>
          <w:b/>
          <w:sz w:val="20"/>
          <w:szCs w:val="20"/>
        </w:rPr>
        <w:t>Leader</w:t>
      </w:r>
      <w:r>
        <w:rPr>
          <w:rFonts w:ascii="Trebuchet MS" w:hAnsi="Trebuchet MS"/>
          <w:b/>
          <w:sz w:val="20"/>
          <w:szCs w:val="20"/>
        </w:rPr>
        <w:t xml:space="preserve"> restaurant H/F</w:t>
      </w:r>
    </w:p>
    <w:p w14:paraId="0E2B82BE" w14:textId="195FD0B0" w:rsidR="00223E80" w:rsidRDefault="00223E80" w:rsidP="00223E80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="007F4694">
        <w:rPr>
          <w:rFonts w:ascii="Trebuchet MS" w:hAnsi="Trebuchet MS"/>
          <w:b/>
          <w:sz w:val="20"/>
          <w:szCs w:val="20"/>
        </w:rPr>
        <w:t>Manager restaurant</w:t>
      </w:r>
    </w:p>
    <w:p w14:paraId="53F96013" w14:textId="77777777" w:rsidR="00223E80" w:rsidRDefault="00223E80" w:rsidP="00223E80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20E79D75" w14:textId="77777777" w:rsidR="00223E80" w:rsidRDefault="00223E80" w:rsidP="00223E80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7664429A" w14:textId="77777777" w:rsidR="00CD1F7F" w:rsidRPr="002647BD" w:rsidRDefault="00CD1F7F" w:rsidP="00DE21CC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bookmarkStart w:id="0" w:name="_GoBack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7F5BFAE3" w14:textId="77777777" w:rsidR="00CD1F7F" w:rsidRPr="002647BD" w:rsidRDefault="00CD1F7F" w:rsidP="00DE21CC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06B4DADE" w14:textId="77777777" w:rsidR="00CD1F7F" w:rsidRPr="002647BD" w:rsidRDefault="00CD1F7F" w:rsidP="00DE21CC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bookmarkEnd w:id="0"/>
    <w:p w14:paraId="3312B52A" w14:textId="77777777" w:rsidR="00275955" w:rsidRDefault="00275955" w:rsidP="00CF061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A78F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MISSIONS :</w:t>
      </w:r>
    </w:p>
    <w:p w14:paraId="6FBCCF2B" w14:textId="132E0EF2" w:rsidR="00CF0616" w:rsidRPr="00CF0616" w:rsidRDefault="00CF0616" w:rsidP="00CF061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CF0616">
        <w:rPr>
          <w:rFonts w:ascii="Trebuchet MS" w:hAnsi="Trebuchet MS" w:cs="Arial"/>
          <w:color w:val="444444"/>
          <w:sz w:val="20"/>
          <w:szCs w:val="20"/>
        </w:rPr>
        <w:t xml:space="preserve">Le </w:t>
      </w:r>
      <w:r w:rsidR="00223E80">
        <w:rPr>
          <w:rFonts w:ascii="Trebuchet MS" w:hAnsi="Trebuchet MS" w:cs="Arial"/>
          <w:color w:val="444444"/>
          <w:sz w:val="20"/>
          <w:szCs w:val="20"/>
        </w:rPr>
        <w:t>Leader restaurant</w:t>
      </w:r>
      <w:r w:rsidRPr="00CF0616">
        <w:rPr>
          <w:rFonts w:ascii="Trebuchet MS" w:hAnsi="Trebuchet MS" w:cs="Arial"/>
          <w:color w:val="444444"/>
          <w:sz w:val="20"/>
          <w:szCs w:val="20"/>
        </w:rPr>
        <w:t xml:space="preserve"> organise</w:t>
      </w:r>
      <w:r w:rsidRPr="00CF0616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Pr="00CF0616">
        <w:rPr>
          <w:rFonts w:ascii="Trebuchet MS" w:hAnsi="Trebuchet MS" w:cs="Arial"/>
          <w:color w:val="444444"/>
          <w:sz w:val="20"/>
          <w:szCs w:val="20"/>
        </w:rPr>
        <w:t xml:space="preserve">le point de vente restauration dont il a la charge, s’assure de la qualité du service offert à la clientèle, manage et motive son équipe pour développer les ventes et la qualité. Il contribue ainsi au développement du chiffre d’affaires restauration par son action de vente. </w:t>
      </w:r>
      <w:r w:rsidR="00223E80">
        <w:rPr>
          <w:rFonts w:ascii="Trebuchet MS" w:hAnsi="Trebuchet MS" w:cs="Arial"/>
          <w:color w:val="444444"/>
          <w:sz w:val="20"/>
          <w:szCs w:val="20"/>
        </w:rPr>
        <w:t>Le Manager restaurant</w:t>
      </w:r>
      <w:r w:rsidRPr="00CF0616">
        <w:rPr>
          <w:rFonts w:ascii="Trebuchet MS" w:hAnsi="Trebuchet MS" w:cs="Arial"/>
          <w:color w:val="444444"/>
          <w:sz w:val="20"/>
          <w:szCs w:val="20"/>
        </w:rPr>
        <w:t xml:space="preserve"> doit également s’assurer du respect et de l’application des règles d’hygiène et de sécurité. </w:t>
      </w:r>
    </w:p>
    <w:p w14:paraId="608218F5" w14:textId="77777777" w:rsidR="00275955" w:rsidRPr="00CA78F3" w:rsidRDefault="00275955" w:rsidP="00CF061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A78F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7A04640A" w14:textId="77777777" w:rsidR="00275955" w:rsidRPr="00CF0616" w:rsidRDefault="00991E89" w:rsidP="00CF0616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Techniques métier et </w:t>
      </w:r>
      <w:r w:rsidR="00275955" w:rsidRPr="00275955">
        <w:rPr>
          <w:rFonts w:ascii="Trebuchet MS" w:hAnsi="Trebuchet MS" w:cs="Arial"/>
          <w:color w:val="444444"/>
          <w:sz w:val="20"/>
          <w:szCs w:val="20"/>
          <w:u w:val="single"/>
        </w:rPr>
        <w:t>Relation client</w:t>
      </w:r>
      <w:r w:rsidR="00915E76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157EC933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 et veille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à la bonne prise en charge du client</w:t>
      </w:r>
    </w:p>
    <w:p w14:paraId="3BF95CDB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Offre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un service attentionné et adapté aux contraintes du client</w:t>
      </w:r>
    </w:p>
    <w:p w14:paraId="686C014B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attentif aux remarques des clients (suivi)</w:t>
      </w:r>
    </w:p>
    <w:p w14:paraId="127A7BE1" w14:textId="77777777" w:rsidR="00991E89" w:rsidRDefault="00275955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Véhicule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l’image de l’hôtel</w:t>
      </w:r>
    </w:p>
    <w:p w14:paraId="7FEF3436" w14:textId="77777777" w:rsidR="00275955" w:rsidRPr="00991E89" w:rsidRDefault="00275955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91E89">
        <w:rPr>
          <w:rFonts w:ascii="Trebuchet MS" w:hAnsi="Trebuchet MS" w:cs="Arial"/>
          <w:color w:val="444444"/>
          <w:sz w:val="20"/>
          <w:szCs w:val="20"/>
        </w:rPr>
        <w:t>Adapte son organisation et ses effectifs en fonction de l’activité</w:t>
      </w:r>
    </w:p>
    <w:p w14:paraId="16B2F4C7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Evite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 gaspillage et les pertes de matières premières</w:t>
      </w:r>
    </w:p>
    <w:p w14:paraId="6A654531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les procédures de contrôle interne</w:t>
      </w:r>
    </w:p>
    <w:p w14:paraId="4A1C4CE8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aux inventaires</w:t>
      </w:r>
    </w:p>
    <w:p w14:paraId="3ABF2D88" w14:textId="77777777" w:rsidR="00275955" w:rsidRPr="00991E89" w:rsidRDefault="00275955" w:rsidP="00B83483">
      <w:pPr>
        <w:pStyle w:val="Paragraphedeliste"/>
        <w:numPr>
          <w:ilvl w:val="0"/>
          <w:numId w:val="11"/>
        </w:numPr>
        <w:spacing w:after="0" w:line="360" w:lineRule="auto"/>
        <w:ind w:right="90"/>
        <w:jc w:val="both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fr-FR"/>
        </w:rPr>
      </w:pPr>
      <w:r w:rsidRPr="00991E89">
        <w:rPr>
          <w:rFonts w:ascii="Trebuchet MS" w:hAnsi="Trebuchet MS" w:cs="Arial"/>
          <w:color w:val="444444"/>
          <w:sz w:val="20"/>
          <w:szCs w:val="20"/>
        </w:rPr>
        <w:t>Analyse les résultats et met en œuvre les actions correctives</w:t>
      </w:r>
    </w:p>
    <w:p w14:paraId="53429EA9" w14:textId="77777777" w:rsidR="00991E89" w:rsidRPr="00991E89" w:rsidRDefault="00991E89" w:rsidP="00B83483">
      <w:pPr>
        <w:pStyle w:val="Paragraphedeliste"/>
        <w:numPr>
          <w:ilvl w:val="0"/>
          <w:numId w:val="11"/>
        </w:numPr>
        <w:spacing w:after="0" w:line="360" w:lineRule="auto"/>
        <w:ind w:right="90"/>
        <w:jc w:val="both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fr-FR"/>
        </w:rPr>
      </w:pPr>
      <w:r>
        <w:rPr>
          <w:rFonts w:ascii="Trebuchet MS" w:hAnsi="Trebuchet MS" w:cs="Trebuchet MS"/>
          <w:color w:val="444444"/>
          <w:sz w:val="20"/>
          <w:szCs w:val="20"/>
        </w:rPr>
        <w:t>Applique les procédures et politiques définies par la marque et l’hôtel</w:t>
      </w:r>
    </w:p>
    <w:p w14:paraId="3DCD9495" w14:textId="77777777" w:rsidR="00991E89" w:rsidRPr="00275955" w:rsidRDefault="00991E89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Organise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et </w:t>
      </w:r>
      <w:r>
        <w:rPr>
          <w:rFonts w:ascii="Trebuchet MS" w:hAnsi="Trebuchet MS" w:cs="Arial"/>
          <w:color w:val="444444"/>
          <w:sz w:val="20"/>
          <w:szCs w:val="20"/>
        </w:rPr>
        <w:t>contrôle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 travail de son équipe</w:t>
      </w:r>
    </w:p>
    <w:p w14:paraId="12C9F425" w14:textId="77777777" w:rsidR="00991E89" w:rsidRPr="00275955" w:rsidRDefault="00991E89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Organise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les mises en place en fonction des prévisions d’activité</w:t>
      </w:r>
    </w:p>
    <w:p w14:paraId="68A7E503" w14:textId="77777777" w:rsidR="00991E89" w:rsidRDefault="00991E89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Tient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compte de l’activité pour gérer les flux de clientèle</w:t>
      </w:r>
    </w:p>
    <w:p w14:paraId="0C099F6D" w14:textId="0B03BA67" w:rsidR="00991E89" w:rsidRPr="0077000B" w:rsidRDefault="00991E89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Applique les procédures et politiques définies par </w:t>
      </w:r>
      <w:r w:rsidR="00223E80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6835CB52" w14:textId="77777777" w:rsidR="00991E89" w:rsidRPr="00991E89" w:rsidRDefault="00991E89" w:rsidP="00991E89">
      <w:pPr>
        <w:pStyle w:val="Paragraphedeliste"/>
        <w:spacing w:after="0" w:line="360" w:lineRule="auto"/>
        <w:ind w:right="90"/>
        <w:jc w:val="both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fr-FR"/>
        </w:rPr>
      </w:pPr>
    </w:p>
    <w:p w14:paraId="72C607DD" w14:textId="77777777" w:rsidR="00275955" w:rsidRDefault="00275955" w:rsidP="00CF0616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275955">
        <w:rPr>
          <w:rFonts w:ascii="Trebuchet MS" w:hAnsi="Trebuchet MS" w:cs="Arial"/>
          <w:color w:val="444444"/>
          <w:sz w:val="20"/>
          <w:szCs w:val="20"/>
          <w:u w:val="single"/>
        </w:rPr>
        <w:t>Management des équipes</w:t>
      </w:r>
      <w:r w:rsidR="00991E89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et implication transverse</w:t>
      </w:r>
      <w:r w:rsidR="00915E76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536A4B70" w14:textId="4D762994" w:rsidR="0077000B" w:rsidRPr="0077000B" w:rsidRDefault="0077000B" w:rsidP="0077000B">
      <w:pPr>
        <w:spacing w:after="0" w:line="240" w:lineRule="auto"/>
        <w:rPr>
          <w:rFonts w:ascii="Trebuchet MS" w:hAnsi="Trebuchet MS"/>
          <w:color w:val="595959" w:themeColor="text1" w:themeTint="A6"/>
          <w:sz w:val="20"/>
          <w:szCs w:val="20"/>
        </w:rPr>
      </w:pPr>
      <w:r w:rsidRPr="0077000B">
        <w:rPr>
          <w:rFonts w:ascii="Trebuchet MS" w:hAnsi="Trebuchet MS"/>
          <w:color w:val="404040" w:themeColor="text1" w:themeTint="BF"/>
          <w:sz w:val="20"/>
          <w:szCs w:val="20"/>
        </w:rPr>
        <w:t>En tant que manager coach, il</w:t>
      </w:r>
      <w:r w:rsidR="00223E80">
        <w:rPr>
          <w:rFonts w:ascii="Trebuchet MS" w:hAnsi="Trebuchet MS"/>
          <w:color w:val="404040" w:themeColor="text1" w:themeTint="BF"/>
          <w:sz w:val="20"/>
          <w:szCs w:val="20"/>
        </w:rPr>
        <w:t>/</w:t>
      </w:r>
      <w:r w:rsidRPr="0077000B">
        <w:rPr>
          <w:rFonts w:ascii="Trebuchet MS" w:hAnsi="Trebuchet MS"/>
          <w:color w:val="404040" w:themeColor="text1" w:themeTint="BF"/>
          <w:sz w:val="20"/>
          <w:szCs w:val="20"/>
        </w:rPr>
        <w:t>elle :</w:t>
      </w:r>
    </w:p>
    <w:p w14:paraId="2FDCEA5F" w14:textId="1121132B" w:rsidR="0077000B" w:rsidRPr="0077000B" w:rsidRDefault="0077000B" w:rsidP="0077000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77000B">
        <w:rPr>
          <w:rFonts w:ascii="Trebuchet MS" w:hAnsi="Trebuchet MS" w:cs="Arial"/>
          <w:color w:val="444444"/>
          <w:sz w:val="20"/>
          <w:szCs w:val="20"/>
        </w:rPr>
        <w:t>Développe la motivation et l'adhésion de ses équipes en créant un bon climat de travail</w:t>
      </w:r>
    </w:p>
    <w:p w14:paraId="7DFED4FB" w14:textId="1F3DDBC5" w:rsidR="0077000B" w:rsidRPr="0077000B" w:rsidRDefault="0077000B" w:rsidP="00CF0616">
      <w:pPr>
        <w:numPr>
          <w:ilvl w:val="0"/>
          <w:numId w:val="23"/>
        </w:numPr>
        <w:spacing w:after="0"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77000B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lastRenderedPageBreak/>
        <w:t xml:space="preserve">Favorise le développement des compétences de ses collaborateurs et les accompagne dans leur évolution professionnelle </w:t>
      </w:r>
    </w:p>
    <w:p w14:paraId="5D56EE04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aux recrutements et appl</w:t>
      </w:r>
      <w:r>
        <w:rPr>
          <w:rFonts w:ascii="Trebuchet MS" w:hAnsi="Trebuchet MS" w:cs="Arial"/>
          <w:color w:val="444444"/>
          <w:sz w:val="20"/>
          <w:szCs w:val="20"/>
        </w:rPr>
        <w:t>ique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la législation du travail</w:t>
      </w:r>
    </w:p>
    <w:p w14:paraId="6AF60563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Intègre, forme et favorise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 développement des compétences de ses collaborateurs</w:t>
      </w:r>
    </w:p>
    <w:p w14:paraId="7B39A36B" w14:textId="77777777" w:rsid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S’assure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de la bo</w:t>
      </w:r>
      <w:r w:rsidR="00991E89">
        <w:rPr>
          <w:rFonts w:ascii="Trebuchet MS" w:hAnsi="Trebuchet MS" w:cs="Arial"/>
          <w:color w:val="444444"/>
          <w:sz w:val="20"/>
          <w:szCs w:val="20"/>
        </w:rPr>
        <w:t>nne présentation de ses équipes</w:t>
      </w:r>
    </w:p>
    <w:p w14:paraId="6D3F34D5" w14:textId="740BC4AA" w:rsidR="00991E89" w:rsidRDefault="00991E89" w:rsidP="00991E89">
      <w:pPr>
        <w:autoSpaceDE w:val="0"/>
        <w:autoSpaceDN w:val="0"/>
        <w:adjustRightInd w:val="0"/>
        <w:spacing w:after="0" w:line="324" w:lineRule="atLeast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Travaille en étroite collaboration avec les services de l’hôtel</w:t>
      </w:r>
    </w:p>
    <w:p w14:paraId="0284905E" w14:textId="77777777" w:rsidR="00223E80" w:rsidRDefault="00223E80" w:rsidP="00991E89">
      <w:pPr>
        <w:autoSpaceDE w:val="0"/>
        <w:autoSpaceDN w:val="0"/>
        <w:adjustRightInd w:val="0"/>
        <w:spacing w:after="0" w:line="324" w:lineRule="atLeast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</w:p>
    <w:p w14:paraId="5EB9B723" w14:textId="77777777" w:rsidR="00275955" w:rsidRDefault="00275955" w:rsidP="00CF0616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275955">
        <w:rPr>
          <w:rFonts w:ascii="Trebuchet MS" w:hAnsi="Trebuchet MS" w:cs="Arial"/>
          <w:color w:val="444444"/>
          <w:sz w:val="20"/>
          <w:szCs w:val="20"/>
          <w:u w:val="single"/>
        </w:rPr>
        <w:t>Commercial / Vente</w:t>
      </w:r>
      <w:r w:rsidR="00915E76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DF51198" w14:textId="4AEFD549" w:rsidR="00FA7973" w:rsidRPr="00CB5E01" w:rsidRDefault="00FA7973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CB5E01">
        <w:rPr>
          <w:rFonts w:ascii="Trebuchet MS" w:hAnsi="Trebuchet MS" w:cs="Arial"/>
          <w:color w:val="444444"/>
          <w:sz w:val="20"/>
          <w:szCs w:val="20"/>
        </w:rPr>
        <w:t xml:space="preserve">Réserve un accueil personnalisé au client </w:t>
      </w:r>
    </w:p>
    <w:p w14:paraId="6C2C45AE" w14:textId="7AA53B06" w:rsidR="00FA7973" w:rsidRPr="00CB5E01" w:rsidRDefault="00FA7973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CB5E01">
        <w:rPr>
          <w:rFonts w:ascii="Trebuchet MS" w:hAnsi="Trebuchet MS" w:cs="Arial"/>
          <w:color w:val="444444"/>
          <w:sz w:val="20"/>
          <w:szCs w:val="20"/>
        </w:rPr>
        <w:t>Dynamise le point de vente par le biais d’animation</w:t>
      </w:r>
    </w:p>
    <w:p w14:paraId="15B39F52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force de prop</w:t>
      </w:r>
      <w:r>
        <w:rPr>
          <w:rFonts w:ascii="Trebuchet MS" w:hAnsi="Trebuchet MS" w:cs="Arial"/>
          <w:color w:val="444444"/>
          <w:sz w:val="20"/>
          <w:szCs w:val="20"/>
        </w:rPr>
        <w:t>osition et conseille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 client</w:t>
      </w:r>
    </w:p>
    <w:p w14:paraId="26F3CBF5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Développe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 chiffre d’affaires grâce aux techniques de vente additionnelle</w:t>
      </w:r>
    </w:p>
    <w:p w14:paraId="71E42E33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Fait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vivre le plan d’action </w:t>
      </w:r>
      <w:r w:rsidRPr="00CB5E01">
        <w:rPr>
          <w:rFonts w:ascii="Trebuchet MS" w:hAnsi="Trebuchet MS" w:cs="Arial"/>
          <w:color w:val="444444"/>
          <w:sz w:val="20"/>
          <w:szCs w:val="20"/>
        </w:rPr>
        <w:t>commercial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de son service</w:t>
      </w:r>
    </w:p>
    <w:p w14:paraId="52721C11" w14:textId="77777777" w:rsidR="00073753" w:rsidRDefault="00073753" w:rsidP="0007375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3BC4E81B" w14:textId="77777777" w:rsidR="00073753" w:rsidRPr="00A12060" w:rsidRDefault="00073753" w:rsidP="0007375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12060">
        <w:rPr>
          <w:rFonts w:ascii="Trebuchet MS" w:hAnsi="Trebuchet MS" w:cs="Arial"/>
          <w:color w:val="444444"/>
          <w:sz w:val="20"/>
          <w:szCs w:val="20"/>
          <w:u w:val="single"/>
        </w:rPr>
        <w:t>Gestion</w:t>
      </w:r>
      <w:r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0C09281B" w14:textId="77777777" w:rsidR="00073753" w:rsidRPr="00951C3A" w:rsidRDefault="00073753" w:rsidP="000737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Est impliqué dans l'atteint</w:t>
      </w:r>
      <w:r>
        <w:rPr>
          <w:rFonts w:ascii="Trebuchet MS" w:hAnsi="Trebuchet MS" w:cs="Arial"/>
          <w:color w:val="444444"/>
          <w:sz w:val="20"/>
          <w:szCs w:val="20"/>
        </w:rPr>
        <w:t xml:space="preserve">e des objectifs de son service en respectant </w:t>
      </w:r>
      <w:r w:rsidRPr="00951C3A">
        <w:rPr>
          <w:rFonts w:ascii="Trebuchet MS" w:hAnsi="Trebuchet MS" w:cs="Arial"/>
          <w:color w:val="444444"/>
          <w:sz w:val="20"/>
          <w:szCs w:val="20"/>
        </w:rPr>
        <w:t>les procédures et les contrôles internes appliqués dans l'hôtel</w:t>
      </w:r>
      <w:r>
        <w:rPr>
          <w:rFonts w:ascii="Trebuchet MS" w:hAnsi="Trebuchet MS" w:cs="Arial"/>
          <w:color w:val="444444"/>
          <w:sz w:val="20"/>
          <w:szCs w:val="20"/>
        </w:rPr>
        <w:t xml:space="preserve"> et </w:t>
      </w:r>
      <w:r w:rsidRPr="00951C3A">
        <w:rPr>
          <w:rFonts w:ascii="Trebuchet MS" w:hAnsi="Trebuchet MS" w:cs="Arial"/>
          <w:color w:val="444444"/>
          <w:sz w:val="20"/>
          <w:szCs w:val="20"/>
        </w:rPr>
        <w:t>en développant les ventes</w:t>
      </w:r>
    </w:p>
    <w:p w14:paraId="5654548C" w14:textId="77777777" w:rsidR="00073753" w:rsidRPr="00A12060" w:rsidRDefault="00073753" w:rsidP="000737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Respecte les procédures en matière de facturation et d’encaissement</w:t>
      </w:r>
    </w:p>
    <w:p w14:paraId="7C3C564C" w14:textId="77777777" w:rsidR="00073753" w:rsidRPr="00A12060" w:rsidRDefault="00073753" w:rsidP="000737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Contribue à la bonne gestion de la vaisselle et du petit matériel en évitant la casse</w:t>
      </w:r>
    </w:p>
    <w:p w14:paraId="31C7A0D7" w14:textId="77777777" w:rsidR="00073753" w:rsidRPr="00A12060" w:rsidRDefault="00073753" w:rsidP="000737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12060">
        <w:rPr>
          <w:rFonts w:ascii="Trebuchet MS" w:hAnsi="Trebuchet MS" w:cs="Arial"/>
          <w:color w:val="444444"/>
          <w:sz w:val="20"/>
          <w:szCs w:val="20"/>
        </w:rPr>
        <w:t>Peut être amené à participer aux inventaires</w:t>
      </w:r>
    </w:p>
    <w:p w14:paraId="59CD3D35" w14:textId="77777777" w:rsidR="00275955" w:rsidRPr="00275955" w:rsidRDefault="00275955" w:rsidP="00CF0616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31B1FCA3" w14:textId="77777777" w:rsidR="00275955" w:rsidRPr="00CF0616" w:rsidRDefault="00275955" w:rsidP="00CF0616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275955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/ Environnement</w:t>
      </w:r>
      <w:r w:rsidR="00991E89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1435BFA7" w14:textId="77777777" w:rsidR="00991E89" w:rsidRPr="00991E89" w:rsidRDefault="00991E89" w:rsidP="00991E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 w:rsidRPr="00991E89">
        <w:rPr>
          <w:rFonts w:ascii="Symbol" w:hAnsi="Symbol" w:cs="Symbol"/>
          <w:color w:val="444444"/>
          <w:sz w:val="20"/>
          <w:szCs w:val="20"/>
        </w:rPr>
        <w:t></w:t>
      </w:r>
      <w:r w:rsidRPr="00991E89">
        <w:rPr>
          <w:rFonts w:ascii="Symbol" w:hAnsi="Symbol" w:cs="Symbol"/>
          <w:color w:val="444444"/>
          <w:sz w:val="20"/>
          <w:szCs w:val="20"/>
        </w:rPr>
        <w:tab/>
      </w:r>
      <w:r w:rsidRPr="00991E89">
        <w:rPr>
          <w:rFonts w:ascii="Trebuchet MS" w:hAnsi="Trebuchet MS" w:cs="Trebuchet MS"/>
          <w:color w:val="444444"/>
          <w:sz w:val="20"/>
          <w:szCs w:val="20"/>
        </w:rPr>
        <w:t>Veille à la propreté de son lieu de travail et au bon fonctionnement du matériel mis à sa disposition </w:t>
      </w:r>
    </w:p>
    <w:p w14:paraId="6D061340" w14:textId="77777777" w:rsidR="00991E89" w:rsidRPr="00991E89" w:rsidRDefault="00991E89" w:rsidP="00991E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color w:val="444444"/>
          <w:sz w:val="20"/>
          <w:szCs w:val="20"/>
        </w:rPr>
      </w:pPr>
      <w:r w:rsidRPr="00991E89"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0E722683" w14:textId="77777777" w:rsidR="00275955" w:rsidRPr="00275955" w:rsidRDefault="00275955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 les consignes d’utilisation et de sécurité du matériel mis à disposition</w:t>
      </w:r>
    </w:p>
    <w:p w14:paraId="7EAB8858" w14:textId="77777777" w:rsidR="00073753" w:rsidRDefault="00073753" w:rsidP="00CF061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9941893" w14:textId="3C8189A9" w:rsidR="00275955" w:rsidRPr="00CA78F3" w:rsidRDefault="00275955" w:rsidP="00CF061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A78F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COMPETENCES REQUISES</w:t>
      </w:r>
    </w:p>
    <w:p w14:paraId="417FC440" w14:textId="0F417B5E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Formation professionnelle de Restauration</w:t>
      </w:r>
    </w:p>
    <w:p w14:paraId="5D98A709" w14:textId="77777777" w:rsidR="00991E89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Première expérience de savoir-faire technique</w:t>
      </w:r>
    </w:p>
    <w:p w14:paraId="444CF1AA" w14:textId="0939A028" w:rsidR="00275955" w:rsidRPr="00991E89" w:rsidRDefault="00991E89" w:rsidP="00991E8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Capacité à travailler efficacement en équipe et sens de l’initiative</w:t>
      </w:r>
    </w:p>
    <w:p w14:paraId="56DFE817" w14:textId="2461952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Compétences linguistiques selon les besoins de l’hôtel</w:t>
      </w:r>
    </w:p>
    <w:p w14:paraId="66D79252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Leadership</w:t>
      </w:r>
    </w:p>
    <w:p w14:paraId="77153711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Rapidité et efficacité</w:t>
      </w:r>
    </w:p>
    <w:p w14:paraId="03EE7ADE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Esprit commercial</w:t>
      </w:r>
    </w:p>
    <w:p w14:paraId="6EEC5B81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Dynamisme</w:t>
      </w:r>
    </w:p>
    <w:p w14:paraId="7C7F614A" w14:textId="05F3353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Aisance relationnelle et assurance</w:t>
      </w:r>
    </w:p>
    <w:p w14:paraId="3DC456C8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>Sens de l’accueil et du service</w:t>
      </w:r>
    </w:p>
    <w:p w14:paraId="30421D16" w14:textId="77777777" w:rsidR="00275955" w:rsidRPr="00275955" w:rsidRDefault="00275955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275955">
        <w:rPr>
          <w:rFonts w:ascii="Trebuchet MS" w:hAnsi="Trebuchet MS" w:cs="Arial"/>
          <w:color w:val="444444"/>
          <w:sz w:val="20"/>
          <w:szCs w:val="20"/>
        </w:rPr>
        <w:t xml:space="preserve">Pédagogue et Animateur </w:t>
      </w:r>
      <w:r>
        <w:rPr>
          <w:rFonts w:ascii="Trebuchet MS" w:hAnsi="Trebuchet MS" w:cs="Arial"/>
          <w:color w:val="444444"/>
          <w:sz w:val="20"/>
          <w:szCs w:val="20"/>
        </w:rPr>
        <w:t>d’équipe</w:t>
      </w:r>
    </w:p>
    <w:p w14:paraId="73629414" w14:textId="1AEAA8D3" w:rsidR="00275955" w:rsidRDefault="00FA7973" w:rsidP="00CF061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CB5E01">
        <w:rPr>
          <w:rFonts w:ascii="Trebuchet MS" w:hAnsi="Trebuchet MS" w:cs="Arial"/>
          <w:color w:val="444444"/>
          <w:sz w:val="20"/>
          <w:szCs w:val="20"/>
        </w:rPr>
        <w:t>Méthodique, rigoureux</w:t>
      </w:r>
      <w:r w:rsidR="00E3587B" w:rsidRPr="00CB5E01">
        <w:rPr>
          <w:rFonts w:ascii="Trebuchet MS" w:hAnsi="Trebuchet MS" w:cs="Arial"/>
          <w:color w:val="444444"/>
          <w:sz w:val="20"/>
          <w:szCs w:val="20"/>
        </w:rPr>
        <w:t xml:space="preserve"> et organisé</w:t>
      </w:r>
    </w:p>
    <w:p w14:paraId="375B5BB4" w14:textId="77777777" w:rsidR="00223E80" w:rsidRPr="00CB5E01" w:rsidRDefault="00223E80" w:rsidP="00223E80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F5085A2" w14:textId="77777777" w:rsidR="00223E80" w:rsidRDefault="00223E80" w:rsidP="00223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6F2350A5" w14:textId="77777777" w:rsidR="00223E80" w:rsidRDefault="00223E80" w:rsidP="00223E80">
      <w:pPr>
        <w:pStyle w:val="NormalWeb"/>
        <w:numPr>
          <w:ilvl w:val="0"/>
          <w:numId w:val="3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38D9BE02" w14:textId="77777777" w:rsidR="00223E80" w:rsidRDefault="00223E80" w:rsidP="00223E80">
      <w:pPr>
        <w:pStyle w:val="NormalWeb"/>
        <w:numPr>
          <w:ilvl w:val="0"/>
          <w:numId w:val="3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Mi-octobre </w:t>
      </w:r>
    </w:p>
    <w:p w14:paraId="0D8DE74F" w14:textId="145B1424" w:rsidR="00532A7C" w:rsidRPr="00E152F5" w:rsidRDefault="00223E80" w:rsidP="00223E80">
      <w:pPr>
        <w:pStyle w:val="NormalWeb"/>
        <w:spacing w:before="0" w:beforeAutospacing="0" w:after="15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</w:p>
    <w:sectPr w:rsidR="00532A7C" w:rsidRPr="00E152F5" w:rsidSect="00223E8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B899" w14:textId="77777777" w:rsidR="00BE1EE7" w:rsidRDefault="00BE1EE7" w:rsidP="004F0D3E">
      <w:pPr>
        <w:spacing w:after="0" w:line="240" w:lineRule="auto"/>
      </w:pPr>
      <w:r>
        <w:separator/>
      </w:r>
    </w:p>
  </w:endnote>
  <w:endnote w:type="continuationSeparator" w:id="0">
    <w:p w14:paraId="3891064B" w14:textId="77777777" w:rsidR="00BE1EE7" w:rsidRDefault="00BE1EE7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5B9AD" w14:textId="77777777" w:rsidR="00BE1EE7" w:rsidRDefault="00BE1EE7" w:rsidP="004F0D3E">
      <w:pPr>
        <w:spacing w:after="0" w:line="240" w:lineRule="auto"/>
      </w:pPr>
      <w:r>
        <w:separator/>
      </w:r>
    </w:p>
  </w:footnote>
  <w:footnote w:type="continuationSeparator" w:id="0">
    <w:p w14:paraId="583D67CB" w14:textId="77777777" w:rsidR="00BE1EE7" w:rsidRDefault="00BE1EE7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33B" w14:textId="6529B622" w:rsidR="004F0D3E" w:rsidRDefault="004F0D3E" w:rsidP="00C54A83">
    <w:pPr>
      <w:pStyle w:val="En-tte"/>
      <w:jc w:val="right"/>
    </w:pPr>
  </w:p>
  <w:p w14:paraId="3DCD2D5D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55024"/>
    <w:multiLevelType w:val="hybridMultilevel"/>
    <w:tmpl w:val="8D709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11E7"/>
    <w:multiLevelType w:val="hybridMultilevel"/>
    <w:tmpl w:val="E9EE1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05A6"/>
    <w:multiLevelType w:val="hybridMultilevel"/>
    <w:tmpl w:val="9E92D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3AE2"/>
    <w:multiLevelType w:val="hybridMultilevel"/>
    <w:tmpl w:val="6E32D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2AE2"/>
    <w:multiLevelType w:val="hybridMultilevel"/>
    <w:tmpl w:val="94389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3310"/>
    <w:multiLevelType w:val="hybridMultilevel"/>
    <w:tmpl w:val="52E69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7EFE"/>
    <w:multiLevelType w:val="hybridMultilevel"/>
    <w:tmpl w:val="5D786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33E"/>
    <w:multiLevelType w:val="hybridMultilevel"/>
    <w:tmpl w:val="BBC2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E0A8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127"/>
    <w:multiLevelType w:val="hybridMultilevel"/>
    <w:tmpl w:val="46466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45DEE"/>
    <w:multiLevelType w:val="hybridMultilevel"/>
    <w:tmpl w:val="8C643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819559D"/>
    <w:multiLevelType w:val="hybridMultilevel"/>
    <w:tmpl w:val="5CFA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56F0"/>
    <w:multiLevelType w:val="hybridMultilevel"/>
    <w:tmpl w:val="FBEAC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462FB"/>
    <w:multiLevelType w:val="hybridMultilevel"/>
    <w:tmpl w:val="C2943214"/>
    <w:lvl w:ilvl="0" w:tplc="A272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3F4B"/>
    <w:multiLevelType w:val="hybridMultilevel"/>
    <w:tmpl w:val="E132E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77E12"/>
    <w:multiLevelType w:val="hybridMultilevel"/>
    <w:tmpl w:val="A30C8C48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25"/>
  </w:num>
  <w:num w:numId="5">
    <w:abstractNumId w:val="8"/>
  </w:num>
  <w:num w:numId="6">
    <w:abstractNumId w:val="7"/>
  </w:num>
  <w:num w:numId="7">
    <w:abstractNumId w:val="22"/>
  </w:num>
  <w:num w:numId="8">
    <w:abstractNumId w:val="21"/>
  </w:num>
  <w:num w:numId="9">
    <w:abstractNumId w:val="31"/>
  </w:num>
  <w:num w:numId="10">
    <w:abstractNumId w:val="10"/>
  </w:num>
  <w:num w:numId="11">
    <w:abstractNumId w:val="11"/>
  </w:num>
  <w:num w:numId="12">
    <w:abstractNumId w:val="0"/>
  </w:num>
  <w:num w:numId="13">
    <w:abstractNumId w:val="24"/>
  </w:num>
  <w:num w:numId="14">
    <w:abstractNumId w:val="2"/>
  </w:num>
  <w:num w:numId="15">
    <w:abstractNumId w:val="9"/>
  </w:num>
  <w:num w:numId="16">
    <w:abstractNumId w:val="28"/>
  </w:num>
  <w:num w:numId="17">
    <w:abstractNumId w:val="1"/>
  </w:num>
  <w:num w:numId="18">
    <w:abstractNumId w:val="30"/>
  </w:num>
  <w:num w:numId="19">
    <w:abstractNumId w:val="32"/>
  </w:num>
  <w:num w:numId="20">
    <w:abstractNumId w:val="19"/>
  </w:num>
  <w:num w:numId="21">
    <w:abstractNumId w:val="26"/>
  </w:num>
  <w:num w:numId="22">
    <w:abstractNumId w:val="15"/>
  </w:num>
  <w:num w:numId="23">
    <w:abstractNumId w:val="16"/>
  </w:num>
  <w:num w:numId="24">
    <w:abstractNumId w:val="12"/>
  </w:num>
  <w:num w:numId="25">
    <w:abstractNumId w:val="13"/>
  </w:num>
  <w:num w:numId="26">
    <w:abstractNumId w:val="33"/>
  </w:num>
  <w:num w:numId="27">
    <w:abstractNumId w:val="23"/>
  </w:num>
  <w:num w:numId="28">
    <w:abstractNumId w:val="27"/>
  </w:num>
  <w:num w:numId="29">
    <w:abstractNumId w:val="3"/>
  </w:num>
  <w:num w:numId="30">
    <w:abstractNumId w:val="5"/>
  </w:num>
  <w:num w:numId="31">
    <w:abstractNumId w:val="6"/>
  </w:num>
  <w:num w:numId="32">
    <w:abstractNumId w:val="4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73753"/>
    <w:rsid w:val="000A3F00"/>
    <w:rsid w:val="0011791C"/>
    <w:rsid w:val="00142046"/>
    <w:rsid w:val="00177021"/>
    <w:rsid w:val="00223E80"/>
    <w:rsid w:val="00230872"/>
    <w:rsid w:val="002557B6"/>
    <w:rsid w:val="00275955"/>
    <w:rsid w:val="00295A42"/>
    <w:rsid w:val="002F3574"/>
    <w:rsid w:val="00301C9E"/>
    <w:rsid w:val="003066C6"/>
    <w:rsid w:val="00316F5D"/>
    <w:rsid w:val="0035437C"/>
    <w:rsid w:val="003746E8"/>
    <w:rsid w:val="003C5348"/>
    <w:rsid w:val="003D70FD"/>
    <w:rsid w:val="00496739"/>
    <w:rsid w:val="004F0D3E"/>
    <w:rsid w:val="004F5826"/>
    <w:rsid w:val="00532A7C"/>
    <w:rsid w:val="0054056F"/>
    <w:rsid w:val="0055051F"/>
    <w:rsid w:val="00654764"/>
    <w:rsid w:val="006D3731"/>
    <w:rsid w:val="006F3786"/>
    <w:rsid w:val="00761835"/>
    <w:rsid w:val="0077000B"/>
    <w:rsid w:val="007F4694"/>
    <w:rsid w:val="008023B2"/>
    <w:rsid w:val="00915E76"/>
    <w:rsid w:val="00933411"/>
    <w:rsid w:val="00977C00"/>
    <w:rsid w:val="00991E89"/>
    <w:rsid w:val="009B1109"/>
    <w:rsid w:val="009C3581"/>
    <w:rsid w:val="009C54C2"/>
    <w:rsid w:val="009F25E3"/>
    <w:rsid w:val="009F6E9C"/>
    <w:rsid w:val="00A31B83"/>
    <w:rsid w:val="00A505AF"/>
    <w:rsid w:val="00A60611"/>
    <w:rsid w:val="00A8537C"/>
    <w:rsid w:val="00AB1DF6"/>
    <w:rsid w:val="00B50208"/>
    <w:rsid w:val="00BE1EE7"/>
    <w:rsid w:val="00C54A83"/>
    <w:rsid w:val="00C61779"/>
    <w:rsid w:val="00C94C8C"/>
    <w:rsid w:val="00CB5E01"/>
    <w:rsid w:val="00CC2C6D"/>
    <w:rsid w:val="00CD1F7F"/>
    <w:rsid w:val="00CD43C4"/>
    <w:rsid w:val="00CF0616"/>
    <w:rsid w:val="00DA48F5"/>
    <w:rsid w:val="00DE21CC"/>
    <w:rsid w:val="00DE358A"/>
    <w:rsid w:val="00E152F5"/>
    <w:rsid w:val="00E3587B"/>
    <w:rsid w:val="00E570D5"/>
    <w:rsid w:val="00E74316"/>
    <w:rsid w:val="00FA4142"/>
    <w:rsid w:val="00FA7973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FE80"/>
  <w15:docId w15:val="{8DB8A5F1-A0B7-4A99-A1AB-17C7E14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5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5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5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5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5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9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23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10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PERIER Marion</dc:creator>
  <cp:lastModifiedBy>Margaux RUEFF</cp:lastModifiedBy>
  <cp:revision>9</cp:revision>
  <dcterms:created xsi:type="dcterms:W3CDTF">2018-10-25T16:30:00Z</dcterms:created>
  <dcterms:modified xsi:type="dcterms:W3CDTF">2021-09-17T11:47:00Z</dcterms:modified>
</cp:coreProperties>
</file>